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B7" w:rsidRDefault="00275DB7">
      <w:pPr>
        <w:rPr>
          <w:lang w:val="en-US"/>
        </w:rPr>
      </w:pPr>
    </w:p>
    <w:p w:rsidR="007A07E5" w:rsidRPr="007A07E5" w:rsidRDefault="007A07E5">
      <w:pPr>
        <w:rPr>
          <w:i/>
          <w:sz w:val="28"/>
          <w:szCs w:val="28"/>
        </w:rPr>
      </w:pPr>
      <w:r w:rsidRPr="007A07E5">
        <w:rPr>
          <w:i/>
          <w:sz w:val="28"/>
          <w:szCs w:val="28"/>
        </w:rPr>
        <w:t>Мапа на ТОНДАХ Македонија АД Виница</w:t>
      </w:r>
    </w:p>
    <w:p w:rsidR="007A07E5" w:rsidRDefault="007A07E5">
      <w:pPr>
        <w:rPr>
          <w:lang w:val="en-US"/>
        </w:rPr>
      </w:pPr>
      <w:bookmarkStart w:id="0" w:name="_GoBack"/>
      <w:bookmarkEnd w:id="0"/>
    </w:p>
    <w:p w:rsidR="007A07E5" w:rsidRPr="007A07E5" w:rsidRDefault="007A07E5">
      <w:pPr>
        <w:rPr>
          <w:lang w:val="en-US"/>
        </w:rPr>
      </w:pPr>
      <w:r>
        <w:rPr>
          <w:noProof/>
          <w:lang w:eastAsia="mk-MK"/>
        </w:rPr>
        <w:drawing>
          <wp:inline distT="0" distB="0" distL="0" distR="0">
            <wp:extent cx="4126933" cy="5852867"/>
            <wp:effectExtent l="0" t="5715" r="1270" b="1270"/>
            <wp:docPr id="1" name="Grafik 1" descr="D:\Server\Priv\Monika\TD MK\Iskra\Ministerstvo za zivotna sredina Pavle Malkov\Mapa_TONDACH Makedonija_Vi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erver\Priv\Monika\TD MK\Iskra\Ministerstvo za zivotna sredina Pavle Malkov\Mapa_TONDACH Makedonija_Vinic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132487" cy="5860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07E5" w:rsidRPr="007A07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E5"/>
    <w:rsid w:val="00275DB7"/>
    <w:rsid w:val="007A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Ilievska</dc:creator>
  <cp:lastModifiedBy>Monika Ilievska</cp:lastModifiedBy>
  <cp:revision>1</cp:revision>
  <dcterms:created xsi:type="dcterms:W3CDTF">2013-12-23T10:01:00Z</dcterms:created>
  <dcterms:modified xsi:type="dcterms:W3CDTF">2013-12-23T10:04:00Z</dcterms:modified>
</cp:coreProperties>
</file>